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8A94" w14:textId="1115FBF7" w:rsidR="00BE2C62" w:rsidRPr="00BD714A" w:rsidRDefault="00BD714A" w:rsidP="00D76612">
      <w:pPr>
        <w:jc w:val="center"/>
        <w:rPr>
          <w:rFonts w:ascii="Cambria" w:hAnsi="Cambria"/>
          <w:b/>
          <w:bCs/>
          <w:color w:val="000000" w:themeColor="text1"/>
          <w:sz w:val="48"/>
          <w:szCs w:val="48"/>
        </w:rPr>
      </w:pPr>
      <w:r w:rsidRPr="00BD714A">
        <w:rPr>
          <w:rFonts w:ascii="Cambria" w:hAnsi="Cambria"/>
          <w:b/>
          <w:bCs/>
          <w:color w:val="000000" w:themeColor="text1"/>
          <w:sz w:val="48"/>
          <w:szCs w:val="48"/>
        </w:rPr>
        <w:t>Library Director</w:t>
      </w:r>
      <w:r w:rsidR="007C767B" w:rsidRPr="00BD714A">
        <w:rPr>
          <w:rFonts w:ascii="Cambria" w:hAnsi="Cambria"/>
          <w:b/>
          <w:bCs/>
          <w:color w:val="000000" w:themeColor="text1"/>
          <w:sz w:val="48"/>
          <w:szCs w:val="48"/>
        </w:rPr>
        <w:t xml:space="preserve"> </w:t>
      </w:r>
      <w:r w:rsidRPr="00BD714A">
        <w:rPr>
          <w:rFonts w:ascii="Cambria" w:hAnsi="Cambria"/>
          <w:b/>
          <w:bCs/>
          <w:color w:val="000000" w:themeColor="text1"/>
          <w:sz w:val="48"/>
          <w:szCs w:val="48"/>
        </w:rPr>
        <w:t>–</w:t>
      </w:r>
      <w:r w:rsidR="007C767B" w:rsidRPr="00BD714A">
        <w:rPr>
          <w:rFonts w:ascii="Cambria" w:hAnsi="Cambria"/>
          <w:b/>
          <w:bCs/>
          <w:color w:val="000000" w:themeColor="text1"/>
          <w:sz w:val="48"/>
          <w:szCs w:val="48"/>
        </w:rPr>
        <w:t xml:space="preserve"> </w:t>
      </w:r>
      <w:r w:rsidRPr="00BD714A">
        <w:rPr>
          <w:rFonts w:ascii="Cambria" w:hAnsi="Cambria"/>
          <w:b/>
          <w:bCs/>
          <w:color w:val="000000" w:themeColor="text1"/>
          <w:sz w:val="48"/>
          <w:szCs w:val="48"/>
        </w:rPr>
        <w:t>Penn Area Library</w:t>
      </w:r>
    </w:p>
    <w:p w14:paraId="2AA54714" w14:textId="77777777" w:rsidR="00B0501F" w:rsidRPr="00BD714A" w:rsidRDefault="00B0501F" w:rsidP="00D76612">
      <w:pPr>
        <w:jc w:val="center"/>
        <w:rPr>
          <w:rFonts w:ascii="Cambria" w:hAnsi="Cambria"/>
          <w:b/>
          <w:bCs/>
          <w:color w:val="000000" w:themeColor="text1"/>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BD714A" w:rsidRPr="00BD714A" w14:paraId="182A80DC" w14:textId="77777777" w:rsidTr="00DD2556">
        <w:tc>
          <w:tcPr>
            <w:tcW w:w="2127" w:type="dxa"/>
          </w:tcPr>
          <w:p w14:paraId="7417980C" w14:textId="13BBCD45" w:rsidR="00D76612" w:rsidRPr="00BD714A" w:rsidRDefault="00D76612">
            <w:pPr>
              <w:rPr>
                <w:rFonts w:ascii="Cambria" w:hAnsi="Cambria"/>
                <w:b/>
                <w:bCs/>
                <w:color w:val="000000" w:themeColor="text1"/>
                <w:sz w:val="24"/>
                <w:szCs w:val="24"/>
              </w:rPr>
            </w:pPr>
            <w:r w:rsidRPr="00BD714A">
              <w:rPr>
                <w:rFonts w:ascii="Cambria" w:hAnsi="Cambria"/>
                <w:b/>
                <w:bCs/>
                <w:color w:val="000000" w:themeColor="text1"/>
                <w:sz w:val="24"/>
                <w:szCs w:val="24"/>
              </w:rPr>
              <w:t>Job title</w:t>
            </w:r>
            <w:r w:rsidR="00E779C7" w:rsidRPr="00BD714A">
              <w:rPr>
                <w:rFonts w:ascii="Cambria" w:hAnsi="Cambria"/>
                <w:b/>
                <w:bCs/>
                <w:color w:val="000000" w:themeColor="text1"/>
                <w:sz w:val="24"/>
                <w:szCs w:val="24"/>
              </w:rPr>
              <w:t>:</w:t>
            </w:r>
          </w:p>
        </w:tc>
        <w:tc>
          <w:tcPr>
            <w:tcW w:w="6889" w:type="dxa"/>
          </w:tcPr>
          <w:p w14:paraId="4830EE15" w14:textId="6BA91FB9" w:rsidR="00D76612" w:rsidRPr="00BD714A" w:rsidRDefault="00BD714A">
            <w:pPr>
              <w:rPr>
                <w:rFonts w:ascii="Cambria" w:hAnsi="Cambria"/>
                <w:color w:val="000000" w:themeColor="text1"/>
              </w:rPr>
            </w:pPr>
            <w:r w:rsidRPr="00BD714A">
              <w:rPr>
                <w:rFonts w:ascii="Cambria" w:hAnsi="Cambria"/>
                <w:color w:val="000000" w:themeColor="text1"/>
              </w:rPr>
              <w:t>Director</w:t>
            </w:r>
          </w:p>
        </w:tc>
      </w:tr>
      <w:tr w:rsidR="00BD714A" w:rsidRPr="00BD714A" w14:paraId="61FEE5C3" w14:textId="77777777" w:rsidTr="00BD714A">
        <w:trPr>
          <w:trHeight w:val="175"/>
        </w:trPr>
        <w:tc>
          <w:tcPr>
            <w:tcW w:w="2127" w:type="dxa"/>
          </w:tcPr>
          <w:p w14:paraId="319E3A9C" w14:textId="26BE9886" w:rsidR="00D76612" w:rsidRPr="00BD714A" w:rsidRDefault="00D76612">
            <w:pPr>
              <w:rPr>
                <w:rFonts w:ascii="Cambria" w:hAnsi="Cambria"/>
                <w:b/>
                <w:bCs/>
                <w:color w:val="000000" w:themeColor="text1"/>
                <w:sz w:val="24"/>
                <w:szCs w:val="24"/>
              </w:rPr>
            </w:pPr>
            <w:r w:rsidRPr="00BD714A">
              <w:rPr>
                <w:rFonts w:ascii="Cambria" w:hAnsi="Cambria"/>
                <w:b/>
                <w:bCs/>
                <w:color w:val="000000" w:themeColor="text1"/>
                <w:sz w:val="24"/>
                <w:szCs w:val="24"/>
              </w:rPr>
              <w:t>Location</w:t>
            </w:r>
            <w:r w:rsidR="00E779C7" w:rsidRPr="00BD714A">
              <w:rPr>
                <w:rFonts w:ascii="Cambria" w:hAnsi="Cambria"/>
                <w:b/>
                <w:bCs/>
                <w:color w:val="000000" w:themeColor="text1"/>
                <w:sz w:val="24"/>
                <w:szCs w:val="24"/>
              </w:rPr>
              <w:t>:</w:t>
            </w:r>
          </w:p>
        </w:tc>
        <w:tc>
          <w:tcPr>
            <w:tcW w:w="6889" w:type="dxa"/>
          </w:tcPr>
          <w:p w14:paraId="1E3B3F7A" w14:textId="13FDB7F7" w:rsidR="00D76612" w:rsidRPr="00BD714A" w:rsidRDefault="00BD714A">
            <w:pPr>
              <w:rPr>
                <w:rFonts w:ascii="Cambria" w:hAnsi="Cambria"/>
                <w:color w:val="000000" w:themeColor="text1"/>
              </w:rPr>
            </w:pPr>
            <w:r w:rsidRPr="00BD714A">
              <w:rPr>
                <w:rFonts w:ascii="Cambria" w:hAnsi="Cambria"/>
                <w:color w:val="000000" w:themeColor="text1"/>
              </w:rPr>
              <w:t>Harrison City and Trafford Borough, PA</w:t>
            </w:r>
          </w:p>
        </w:tc>
      </w:tr>
      <w:tr w:rsidR="00BD714A" w:rsidRPr="00BD714A" w14:paraId="43141871" w14:textId="77777777" w:rsidTr="00DD2556">
        <w:tc>
          <w:tcPr>
            <w:tcW w:w="2127" w:type="dxa"/>
          </w:tcPr>
          <w:p w14:paraId="0AC15DC2" w14:textId="7A6ED6CB" w:rsidR="00597543" w:rsidRPr="00BD714A" w:rsidRDefault="00E779C7">
            <w:pPr>
              <w:rPr>
                <w:rFonts w:ascii="Cambria" w:hAnsi="Cambria"/>
                <w:b/>
                <w:bCs/>
                <w:color w:val="000000" w:themeColor="text1"/>
                <w:sz w:val="24"/>
                <w:szCs w:val="24"/>
              </w:rPr>
            </w:pPr>
            <w:r w:rsidRPr="00BD714A">
              <w:rPr>
                <w:rFonts w:ascii="Cambria" w:hAnsi="Cambria"/>
                <w:b/>
                <w:bCs/>
                <w:color w:val="000000" w:themeColor="text1"/>
                <w:sz w:val="24"/>
                <w:szCs w:val="24"/>
              </w:rPr>
              <w:t>Terms:</w:t>
            </w:r>
          </w:p>
        </w:tc>
        <w:tc>
          <w:tcPr>
            <w:tcW w:w="6889" w:type="dxa"/>
          </w:tcPr>
          <w:p w14:paraId="37368EE1" w14:textId="14CC2E48" w:rsidR="00D76612" w:rsidRPr="00BD714A" w:rsidRDefault="00BD714A">
            <w:pPr>
              <w:rPr>
                <w:rFonts w:ascii="Cambria" w:hAnsi="Cambria"/>
                <w:color w:val="000000" w:themeColor="text1"/>
              </w:rPr>
            </w:pPr>
            <w:r w:rsidRPr="00BD714A">
              <w:rPr>
                <w:rFonts w:ascii="Cambria" w:hAnsi="Cambria"/>
                <w:color w:val="000000" w:themeColor="text1"/>
              </w:rPr>
              <w:t>Full time, salaried position</w:t>
            </w:r>
          </w:p>
        </w:tc>
      </w:tr>
      <w:tr w:rsidR="00BD714A" w:rsidRPr="00BD714A" w14:paraId="090E66A1" w14:textId="77777777" w:rsidTr="00DD2556">
        <w:tc>
          <w:tcPr>
            <w:tcW w:w="2127" w:type="dxa"/>
          </w:tcPr>
          <w:p w14:paraId="535AD992" w14:textId="23058A46" w:rsidR="006F3B2C" w:rsidRPr="00BD714A" w:rsidRDefault="006F3B2C">
            <w:pPr>
              <w:rPr>
                <w:rFonts w:ascii="Cambria" w:hAnsi="Cambria"/>
                <w:b/>
                <w:bCs/>
                <w:color w:val="000000" w:themeColor="text1"/>
                <w:sz w:val="24"/>
                <w:szCs w:val="24"/>
              </w:rPr>
            </w:pPr>
            <w:r w:rsidRPr="00BD714A">
              <w:rPr>
                <w:rFonts w:ascii="Cambria" w:hAnsi="Cambria"/>
                <w:b/>
                <w:bCs/>
                <w:color w:val="000000" w:themeColor="text1"/>
                <w:sz w:val="24"/>
                <w:szCs w:val="24"/>
              </w:rPr>
              <w:t>Salary/rate</w:t>
            </w:r>
            <w:r w:rsidR="00C619CD" w:rsidRPr="00BD714A">
              <w:rPr>
                <w:rFonts w:ascii="Cambria" w:hAnsi="Cambria"/>
                <w:b/>
                <w:bCs/>
                <w:color w:val="000000" w:themeColor="text1"/>
                <w:sz w:val="24"/>
                <w:szCs w:val="24"/>
              </w:rPr>
              <w:t>:</w:t>
            </w:r>
          </w:p>
        </w:tc>
        <w:tc>
          <w:tcPr>
            <w:tcW w:w="6889" w:type="dxa"/>
          </w:tcPr>
          <w:p w14:paraId="5F5989F5" w14:textId="129276F9" w:rsidR="006F3B2C" w:rsidRPr="00BD714A" w:rsidRDefault="00B0501F">
            <w:pPr>
              <w:rPr>
                <w:rFonts w:ascii="Cambria" w:hAnsi="Cambria"/>
                <w:color w:val="000000" w:themeColor="text1"/>
              </w:rPr>
            </w:pPr>
            <w:r w:rsidRPr="00BD714A">
              <w:rPr>
                <w:rFonts w:ascii="Cambria" w:hAnsi="Cambria"/>
                <w:color w:val="000000" w:themeColor="text1"/>
              </w:rPr>
              <w:t>Include remuneration if possible</w:t>
            </w:r>
          </w:p>
        </w:tc>
      </w:tr>
      <w:tr w:rsidR="006F3B2C" w:rsidRPr="00BD714A" w14:paraId="7A53D63C" w14:textId="77777777" w:rsidTr="00DD2556">
        <w:tc>
          <w:tcPr>
            <w:tcW w:w="2127" w:type="dxa"/>
          </w:tcPr>
          <w:p w14:paraId="0883F42D" w14:textId="726836A7" w:rsidR="006F3B2C" w:rsidRPr="00BD714A" w:rsidRDefault="00C619CD">
            <w:pPr>
              <w:rPr>
                <w:rFonts w:ascii="Cambria" w:hAnsi="Cambria"/>
                <w:b/>
                <w:bCs/>
                <w:color w:val="000000" w:themeColor="text1"/>
                <w:sz w:val="24"/>
                <w:szCs w:val="24"/>
              </w:rPr>
            </w:pPr>
            <w:r w:rsidRPr="00BD714A">
              <w:rPr>
                <w:rFonts w:ascii="Cambria" w:hAnsi="Cambria"/>
                <w:b/>
                <w:bCs/>
                <w:color w:val="000000" w:themeColor="text1"/>
                <w:sz w:val="24"/>
                <w:szCs w:val="24"/>
              </w:rPr>
              <w:t>Requirements:</w:t>
            </w:r>
          </w:p>
        </w:tc>
        <w:tc>
          <w:tcPr>
            <w:tcW w:w="6889" w:type="dxa"/>
          </w:tcPr>
          <w:p w14:paraId="493B12FA" w14:textId="2AAC1CD5" w:rsidR="006F3B2C" w:rsidRPr="00BD714A" w:rsidRDefault="00BD714A">
            <w:pPr>
              <w:rPr>
                <w:rFonts w:ascii="Cambria" w:hAnsi="Cambria"/>
                <w:color w:val="000000" w:themeColor="text1"/>
              </w:rPr>
            </w:pPr>
            <w:r w:rsidRPr="00BD714A">
              <w:rPr>
                <w:rFonts w:ascii="Cambria" w:hAnsi="Cambria"/>
                <w:color w:val="000000" w:themeColor="text1"/>
              </w:rPr>
              <w:t xml:space="preserve">Master’s degree in Library Science and </w:t>
            </w:r>
            <w:r w:rsidR="00AF438D">
              <w:rPr>
                <w:rFonts w:ascii="Cambria" w:hAnsi="Cambria"/>
                <w:color w:val="000000" w:themeColor="text1"/>
              </w:rPr>
              <w:t xml:space="preserve">a </w:t>
            </w:r>
            <w:r w:rsidRPr="00BD714A">
              <w:rPr>
                <w:rFonts w:ascii="Cambria" w:hAnsi="Cambria"/>
                <w:color w:val="000000" w:themeColor="text1"/>
              </w:rPr>
              <w:t>Professional Librarian certification through the PA Department of Education</w:t>
            </w:r>
          </w:p>
        </w:tc>
      </w:tr>
    </w:tbl>
    <w:p w14:paraId="503B3DEE" w14:textId="77777777" w:rsidR="00AF438D" w:rsidRPr="00AF438D" w:rsidRDefault="00AF438D" w:rsidP="00AF438D">
      <w:pPr>
        <w:rPr>
          <w:rFonts w:ascii="Cambria" w:hAnsi="Cambria" w:cs="Times New Roman"/>
          <w:b/>
          <w:sz w:val="24"/>
          <w:szCs w:val="24"/>
        </w:rPr>
      </w:pPr>
      <w:r w:rsidRPr="00AF438D">
        <w:rPr>
          <w:rFonts w:ascii="Cambria" w:hAnsi="Cambria" w:cs="Times New Roman"/>
          <w:b/>
          <w:sz w:val="24"/>
          <w:szCs w:val="24"/>
        </w:rPr>
        <w:t>Library Overview:</w:t>
      </w:r>
    </w:p>
    <w:p w14:paraId="0BC3BB17" w14:textId="77777777" w:rsidR="00AF438D" w:rsidRPr="00616E9F" w:rsidRDefault="00AF438D" w:rsidP="00AF438D">
      <w:pPr>
        <w:rPr>
          <w:rFonts w:ascii="Times New Roman" w:hAnsi="Times New Roman" w:cs="Times New Roman"/>
          <w:sz w:val="24"/>
          <w:szCs w:val="24"/>
        </w:rPr>
      </w:pPr>
      <w:r w:rsidRPr="00616E9F">
        <w:rPr>
          <w:rFonts w:ascii="Times New Roman" w:hAnsi="Times New Roman" w:cs="Times New Roman"/>
          <w:sz w:val="24"/>
          <w:szCs w:val="24"/>
        </w:rPr>
        <w:t xml:space="preserve">The Penn Area Library is located in Penn Township, approximately 30 miles east of Pittsburgh.  The Penn Area </w:t>
      </w:r>
      <w:r>
        <w:rPr>
          <w:rFonts w:ascii="Times New Roman" w:hAnsi="Times New Roman" w:cs="Times New Roman"/>
          <w:sz w:val="24"/>
          <w:szCs w:val="24"/>
        </w:rPr>
        <w:t xml:space="preserve">Library </w:t>
      </w:r>
      <w:r w:rsidRPr="00616E9F">
        <w:rPr>
          <w:rFonts w:ascii="Times New Roman" w:hAnsi="Times New Roman" w:cs="Times New Roman"/>
          <w:sz w:val="24"/>
          <w:szCs w:val="24"/>
        </w:rPr>
        <w:t xml:space="preserve">is a public, nonprofit library that serves a population of </w:t>
      </w:r>
      <w:r>
        <w:rPr>
          <w:rFonts w:ascii="Times New Roman" w:hAnsi="Times New Roman" w:cs="Times New Roman"/>
          <w:sz w:val="24"/>
          <w:szCs w:val="24"/>
        </w:rPr>
        <w:t>over 22,000 and includes a branch location in Trafford, PA</w:t>
      </w:r>
      <w:r w:rsidRPr="00616E9F">
        <w:rPr>
          <w:rFonts w:ascii="Times New Roman" w:hAnsi="Times New Roman" w:cs="Times New Roman"/>
          <w:sz w:val="24"/>
          <w:szCs w:val="24"/>
        </w:rPr>
        <w:t>. It is a member of the Westmoreland County</w:t>
      </w:r>
      <w:r>
        <w:rPr>
          <w:rFonts w:ascii="Times New Roman" w:hAnsi="Times New Roman" w:cs="Times New Roman"/>
          <w:sz w:val="24"/>
          <w:szCs w:val="24"/>
        </w:rPr>
        <w:t xml:space="preserve"> Libraries system</w:t>
      </w:r>
      <w:r w:rsidRPr="00616E9F">
        <w:rPr>
          <w:rFonts w:ascii="Times New Roman" w:hAnsi="Times New Roman" w:cs="Times New Roman"/>
          <w:sz w:val="24"/>
          <w:szCs w:val="24"/>
        </w:rPr>
        <w:t>, an alliance of 2</w:t>
      </w:r>
      <w:r>
        <w:rPr>
          <w:rFonts w:ascii="Times New Roman" w:hAnsi="Times New Roman" w:cs="Times New Roman"/>
          <w:sz w:val="24"/>
          <w:szCs w:val="24"/>
        </w:rPr>
        <w:t>9</w:t>
      </w:r>
      <w:r w:rsidRPr="00616E9F">
        <w:rPr>
          <w:rFonts w:ascii="Times New Roman" w:hAnsi="Times New Roman" w:cs="Times New Roman"/>
          <w:sz w:val="24"/>
          <w:szCs w:val="24"/>
        </w:rPr>
        <w:t xml:space="preserve"> member libraries serving the residents of Westmoreland County. The Penn Area Library is governed by a seven member Board of Trustees, all who live in the </w:t>
      </w:r>
      <w:r>
        <w:rPr>
          <w:rFonts w:ascii="Times New Roman" w:hAnsi="Times New Roman" w:cs="Times New Roman"/>
          <w:sz w:val="24"/>
          <w:szCs w:val="24"/>
        </w:rPr>
        <w:t>L</w:t>
      </w:r>
      <w:r w:rsidRPr="00616E9F">
        <w:rPr>
          <w:rFonts w:ascii="Times New Roman" w:hAnsi="Times New Roman" w:cs="Times New Roman"/>
          <w:sz w:val="24"/>
          <w:szCs w:val="24"/>
        </w:rPr>
        <w:t xml:space="preserve">ibrary’s service area. </w:t>
      </w:r>
    </w:p>
    <w:p w14:paraId="6CC51CBC" w14:textId="77777777" w:rsidR="000B0232" w:rsidRPr="00BD714A" w:rsidRDefault="000B0232">
      <w:pPr>
        <w:rPr>
          <w:rFonts w:ascii="Cambria" w:hAnsi="Cambria"/>
          <w:b/>
          <w:b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BD714A" w:rsidRPr="00BD714A" w14:paraId="4CEDA125" w14:textId="77777777" w:rsidTr="000B0232">
        <w:tc>
          <w:tcPr>
            <w:tcW w:w="2122" w:type="dxa"/>
          </w:tcPr>
          <w:p w14:paraId="1C0FC465" w14:textId="23EE1DCD" w:rsidR="00DD2556" w:rsidRPr="00BD714A" w:rsidRDefault="00DD2556" w:rsidP="00DD2556">
            <w:pPr>
              <w:rPr>
                <w:rFonts w:ascii="Cambria" w:hAnsi="Cambria"/>
                <w:b/>
                <w:bCs/>
                <w:color w:val="000000" w:themeColor="text1"/>
                <w:sz w:val="24"/>
                <w:szCs w:val="24"/>
              </w:rPr>
            </w:pPr>
            <w:r w:rsidRPr="00BD714A">
              <w:rPr>
                <w:rFonts w:ascii="Cambria" w:hAnsi="Cambria"/>
                <w:b/>
                <w:bCs/>
                <w:color w:val="000000" w:themeColor="text1"/>
                <w:sz w:val="24"/>
                <w:szCs w:val="24"/>
              </w:rPr>
              <w:t>About the role:</w:t>
            </w:r>
          </w:p>
          <w:p w14:paraId="6BF090E6" w14:textId="77777777" w:rsidR="00B0501F" w:rsidRPr="00BD714A" w:rsidRDefault="00B0501F">
            <w:pPr>
              <w:rPr>
                <w:rFonts w:ascii="Cambria" w:hAnsi="Cambria"/>
                <w:b/>
                <w:bCs/>
                <w:color w:val="000000" w:themeColor="text1"/>
                <w:sz w:val="24"/>
                <w:szCs w:val="24"/>
              </w:rPr>
            </w:pPr>
          </w:p>
        </w:tc>
        <w:tc>
          <w:tcPr>
            <w:tcW w:w="6894" w:type="dxa"/>
          </w:tcPr>
          <w:p w14:paraId="673E5EFB" w14:textId="5ABD931A" w:rsidR="00DD2556" w:rsidRPr="00BD714A" w:rsidRDefault="00BD714A" w:rsidP="00DD2556">
            <w:pPr>
              <w:rPr>
                <w:rFonts w:ascii="Cambria" w:hAnsi="Cambria"/>
                <w:color w:val="000000" w:themeColor="text1"/>
              </w:rPr>
            </w:pPr>
            <w:r w:rsidRPr="00BD714A">
              <w:rPr>
                <w:rFonts w:ascii="Cambria" w:hAnsi="Cambria"/>
                <w:color w:val="000000" w:themeColor="text1"/>
              </w:rPr>
              <w:t>The Director provides leadership in the overall management and development of the library.</w:t>
            </w:r>
          </w:p>
          <w:p w14:paraId="06F3AAD7" w14:textId="77777777" w:rsidR="00B0501F" w:rsidRPr="00BD714A" w:rsidRDefault="00B0501F">
            <w:pPr>
              <w:rPr>
                <w:rFonts w:ascii="Cambria" w:hAnsi="Cambria"/>
                <w:b/>
                <w:bCs/>
                <w:color w:val="000000" w:themeColor="text1"/>
                <w:sz w:val="28"/>
                <w:szCs w:val="28"/>
              </w:rPr>
            </w:pPr>
          </w:p>
        </w:tc>
      </w:tr>
      <w:tr w:rsidR="00BD714A" w:rsidRPr="00BD714A" w14:paraId="70C105D9" w14:textId="77777777" w:rsidTr="000B0232">
        <w:tc>
          <w:tcPr>
            <w:tcW w:w="2122" w:type="dxa"/>
          </w:tcPr>
          <w:p w14:paraId="534BD445" w14:textId="5DEF1124" w:rsidR="00B0501F" w:rsidRPr="00BD714A" w:rsidRDefault="00DD2556">
            <w:pPr>
              <w:rPr>
                <w:rFonts w:ascii="Cambria" w:hAnsi="Cambria"/>
                <w:b/>
                <w:bCs/>
                <w:color w:val="000000" w:themeColor="text1"/>
                <w:sz w:val="24"/>
                <w:szCs w:val="24"/>
              </w:rPr>
            </w:pPr>
            <w:r w:rsidRPr="00BD714A">
              <w:rPr>
                <w:rFonts w:ascii="Cambria" w:hAnsi="Cambria"/>
                <w:b/>
                <w:bCs/>
                <w:color w:val="000000" w:themeColor="text1"/>
                <w:sz w:val="24"/>
                <w:szCs w:val="24"/>
              </w:rPr>
              <w:t>Responsibilities:</w:t>
            </w:r>
          </w:p>
        </w:tc>
        <w:tc>
          <w:tcPr>
            <w:tcW w:w="6894" w:type="dxa"/>
          </w:tcPr>
          <w:p w14:paraId="6D4D7CF2" w14:textId="13D34EF4" w:rsidR="00BD714A" w:rsidRPr="00BD714A" w:rsidRDefault="00BD714A" w:rsidP="00BD714A">
            <w:pPr>
              <w:pStyle w:val="ListParagraph"/>
              <w:numPr>
                <w:ilvl w:val="0"/>
                <w:numId w:val="4"/>
              </w:numPr>
              <w:rPr>
                <w:rFonts w:ascii="Times New Roman" w:hAnsi="Times New Roman" w:cs="Times New Roman"/>
                <w:color w:val="000000" w:themeColor="text1"/>
                <w:sz w:val="24"/>
                <w:szCs w:val="24"/>
              </w:rPr>
            </w:pPr>
            <w:r w:rsidRPr="00BD714A">
              <w:rPr>
                <w:rFonts w:ascii="Times New Roman" w:hAnsi="Times New Roman" w:cs="Times New Roman"/>
                <w:color w:val="000000" w:themeColor="text1"/>
                <w:sz w:val="24"/>
                <w:szCs w:val="24"/>
              </w:rPr>
              <w:t>Knowledge of the principles and practices of professional library management, collection development, classification, organization, marketing, staff training and development, general office practices and procedures, and emerging library trends.</w:t>
            </w:r>
          </w:p>
          <w:p w14:paraId="50BF4194" w14:textId="77777777" w:rsidR="00BD714A" w:rsidRPr="00BD714A" w:rsidRDefault="00BD714A" w:rsidP="00BD714A">
            <w:pPr>
              <w:pStyle w:val="ListParagraph"/>
              <w:numPr>
                <w:ilvl w:val="0"/>
                <w:numId w:val="4"/>
              </w:numPr>
              <w:rPr>
                <w:rFonts w:ascii="Times New Roman" w:hAnsi="Times New Roman" w:cs="Times New Roman"/>
                <w:color w:val="000000" w:themeColor="text1"/>
                <w:sz w:val="24"/>
                <w:szCs w:val="24"/>
              </w:rPr>
            </w:pPr>
            <w:r w:rsidRPr="00BD714A">
              <w:rPr>
                <w:rFonts w:ascii="Times New Roman" w:hAnsi="Times New Roman" w:cs="Times New Roman"/>
                <w:color w:val="000000" w:themeColor="text1"/>
                <w:sz w:val="24"/>
                <w:szCs w:val="24"/>
              </w:rPr>
              <w:t>Skill in library database and automation systems, program development and evaluation, project management, strategic planning and budget development, fundraising and grant writing, and public speaking.</w:t>
            </w:r>
          </w:p>
          <w:p w14:paraId="5443B9BC" w14:textId="77777777" w:rsidR="00BD714A" w:rsidRPr="00BD714A" w:rsidRDefault="00BD714A" w:rsidP="00BD714A">
            <w:pPr>
              <w:pStyle w:val="ListParagraph"/>
              <w:numPr>
                <w:ilvl w:val="0"/>
                <w:numId w:val="4"/>
              </w:numPr>
              <w:rPr>
                <w:rFonts w:ascii="Times New Roman" w:hAnsi="Times New Roman" w:cs="Times New Roman"/>
                <w:color w:val="000000" w:themeColor="text1"/>
                <w:sz w:val="24"/>
                <w:szCs w:val="24"/>
              </w:rPr>
            </w:pPr>
            <w:r w:rsidRPr="00BD714A">
              <w:rPr>
                <w:rFonts w:ascii="Times New Roman" w:hAnsi="Times New Roman" w:cs="Times New Roman"/>
                <w:color w:val="000000" w:themeColor="text1"/>
                <w:sz w:val="24"/>
                <w:szCs w:val="24"/>
              </w:rPr>
              <w:t xml:space="preserve">Courteous and tactful, to communicate effectively verbally and in writing, develop and maintain local partnerships, to implement policy and procedure, to exercise initiative and judgment in completing tasks, and to maintain confidentiality. </w:t>
            </w:r>
          </w:p>
          <w:p w14:paraId="45393B83" w14:textId="77777777" w:rsidR="00BD714A" w:rsidRPr="00BD714A" w:rsidRDefault="00BD714A" w:rsidP="00BD714A">
            <w:pPr>
              <w:pStyle w:val="ListParagraph"/>
              <w:numPr>
                <w:ilvl w:val="0"/>
                <w:numId w:val="4"/>
              </w:numPr>
              <w:rPr>
                <w:rFonts w:ascii="Times New Roman" w:hAnsi="Times New Roman" w:cs="Times New Roman"/>
                <w:color w:val="000000" w:themeColor="text1"/>
                <w:sz w:val="24"/>
                <w:szCs w:val="24"/>
              </w:rPr>
            </w:pPr>
            <w:r w:rsidRPr="00BD714A">
              <w:rPr>
                <w:rFonts w:ascii="Times New Roman" w:hAnsi="Times New Roman" w:cs="Times New Roman"/>
                <w:color w:val="000000" w:themeColor="text1"/>
                <w:sz w:val="24"/>
                <w:szCs w:val="24"/>
              </w:rPr>
              <w:t>Ensures daily operations run smoothly and manage all staff members and personnel matters.</w:t>
            </w:r>
          </w:p>
          <w:p w14:paraId="3FACDEBE" w14:textId="77777777" w:rsidR="00BD714A" w:rsidRPr="00BD714A" w:rsidRDefault="00BD714A" w:rsidP="00BD714A">
            <w:pPr>
              <w:pStyle w:val="ListParagraph"/>
              <w:numPr>
                <w:ilvl w:val="0"/>
                <w:numId w:val="4"/>
              </w:numPr>
              <w:rPr>
                <w:rFonts w:ascii="Times New Roman" w:hAnsi="Times New Roman" w:cs="Times New Roman"/>
                <w:color w:val="000000" w:themeColor="text1"/>
                <w:sz w:val="24"/>
                <w:szCs w:val="24"/>
              </w:rPr>
            </w:pPr>
            <w:r w:rsidRPr="00BD714A">
              <w:rPr>
                <w:rFonts w:ascii="Times New Roman" w:hAnsi="Times New Roman" w:cs="Times New Roman"/>
                <w:color w:val="000000" w:themeColor="text1"/>
                <w:sz w:val="24"/>
                <w:szCs w:val="24"/>
              </w:rPr>
              <w:t>Familiarity with fundraising and donor relationship principles</w:t>
            </w:r>
          </w:p>
          <w:p w14:paraId="65E9E3CE" w14:textId="77777777" w:rsidR="00BD714A" w:rsidRPr="00BD714A" w:rsidRDefault="00BD714A" w:rsidP="00BD714A">
            <w:pPr>
              <w:pStyle w:val="ListParagraph"/>
              <w:numPr>
                <w:ilvl w:val="0"/>
                <w:numId w:val="4"/>
              </w:numPr>
              <w:rPr>
                <w:rFonts w:ascii="Times New Roman" w:hAnsi="Times New Roman" w:cs="Times New Roman"/>
                <w:color w:val="000000" w:themeColor="text1"/>
                <w:sz w:val="24"/>
                <w:szCs w:val="24"/>
              </w:rPr>
            </w:pPr>
            <w:r w:rsidRPr="00BD714A">
              <w:rPr>
                <w:rFonts w:ascii="Times New Roman" w:hAnsi="Times New Roman" w:cs="Times New Roman"/>
                <w:color w:val="000000" w:themeColor="text1"/>
                <w:sz w:val="24"/>
                <w:szCs w:val="24"/>
              </w:rPr>
              <w:t>Maintains and cultivates contacts with the general community, schools, other libraries, and Township employees to advance library outreach opportunities.</w:t>
            </w:r>
          </w:p>
          <w:p w14:paraId="7337E6B6" w14:textId="582FA2D9" w:rsidR="00BD714A" w:rsidRPr="00BD714A" w:rsidRDefault="00BD714A" w:rsidP="00BD714A">
            <w:pPr>
              <w:pStyle w:val="ListParagraph"/>
              <w:numPr>
                <w:ilvl w:val="0"/>
                <w:numId w:val="4"/>
              </w:numPr>
              <w:rPr>
                <w:rFonts w:ascii="Times New Roman" w:hAnsi="Times New Roman" w:cs="Times New Roman"/>
                <w:color w:val="000000" w:themeColor="text1"/>
                <w:sz w:val="24"/>
                <w:szCs w:val="24"/>
              </w:rPr>
            </w:pPr>
            <w:r w:rsidRPr="00BD714A">
              <w:rPr>
                <w:rFonts w:ascii="Times New Roman" w:hAnsi="Times New Roman" w:cs="Times New Roman"/>
                <w:color w:val="000000" w:themeColor="text1"/>
                <w:sz w:val="24"/>
                <w:szCs w:val="24"/>
              </w:rPr>
              <w:t xml:space="preserve">Valid driver’s license for local travel to meetings </w:t>
            </w:r>
          </w:p>
          <w:p w14:paraId="437D2D7C" w14:textId="77777777" w:rsidR="000B0232" w:rsidRPr="00BD714A" w:rsidRDefault="000B0232" w:rsidP="000B0232">
            <w:pPr>
              <w:rPr>
                <w:rFonts w:ascii="Cambria" w:hAnsi="Cambria"/>
                <w:color w:val="000000" w:themeColor="text1"/>
              </w:rPr>
            </w:pPr>
          </w:p>
          <w:p w14:paraId="1F1B2E04" w14:textId="5BD0929C" w:rsidR="005D5A49" w:rsidRPr="00BD714A" w:rsidRDefault="005D5A49" w:rsidP="005D5A49">
            <w:pPr>
              <w:rPr>
                <w:rFonts w:ascii="Cambria" w:hAnsi="Cambria"/>
                <w:color w:val="000000" w:themeColor="text1"/>
              </w:rPr>
            </w:pPr>
          </w:p>
        </w:tc>
      </w:tr>
      <w:tr w:rsidR="00BD714A" w:rsidRPr="00BD714A" w14:paraId="291DBF27" w14:textId="77777777" w:rsidTr="000B0232">
        <w:tc>
          <w:tcPr>
            <w:tcW w:w="2122" w:type="dxa"/>
          </w:tcPr>
          <w:p w14:paraId="416FC6D1" w14:textId="77777777" w:rsidR="00BD714A" w:rsidRPr="00BD714A" w:rsidRDefault="00BD714A" w:rsidP="005D5A49">
            <w:pPr>
              <w:rPr>
                <w:rFonts w:ascii="Cambria" w:hAnsi="Cambria"/>
                <w:b/>
                <w:bCs/>
                <w:color w:val="000000" w:themeColor="text1"/>
                <w:sz w:val="24"/>
                <w:szCs w:val="24"/>
              </w:rPr>
            </w:pPr>
          </w:p>
        </w:tc>
        <w:tc>
          <w:tcPr>
            <w:tcW w:w="6894" w:type="dxa"/>
          </w:tcPr>
          <w:p w14:paraId="782B1DA8" w14:textId="77777777" w:rsidR="00BD714A" w:rsidRPr="00BD714A" w:rsidRDefault="00BD714A" w:rsidP="00BD714A">
            <w:pPr>
              <w:rPr>
                <w:rFonts w:ascii="Cambria" w:hAnsi="Cambria"/>
                <w:b/>
                <w:bCs/>
                <w:color w:val="000000" w:themeColor="text1"/>
                <w:sz w:val="28"/>
                <w:szCs w:val="28"/>
              </w:rPr>
            </w:pPr>
          </w:p>
        </w:tc>
      </w:tr>
    </w:tbl>
    <w:p w14:paraId="2B56265D" w14:textId="3CAF01EB" w:rsidR="00546A7E" w:rsidRPr="00BD714A" w:rsidRDefault="00546A7E" w:rsidP="00AF438D">
      <w:pPr>
        <w:rPr>
          <w:rFonts w:ascii="Cambria" w:hAnsi="Cambria"/>
          <w:b/>
          <w:bCs/>
          <w:color w:val="000000" w:themeColor="text1"/>
          <w:sz w:val="28"/>
          <w:szCs w:val="28"/>
        </w:rPr>
      </w:pPr>
      <w:r w:rsidRPr="00BD714A">
        <w:rPr>
          <w:rFonts w:ascii="Cambria" w:hAnsi="Cambria"/>
          <w:b/>
          <w:bCs/>
          <w:color w:val="000000" w:themeColor="text1"/>
          <w:sz w:val="28"/>
          <w:szCs w:val="28"/>
        </w:rPr>
        <w:t>Contact us to apply</w:t>
      </w:r>
    </w:p>
    <w:p w14:paraId="2670DD63" w14:textId="5E493C60" w:rsidR="00BD714A" w:rsidRPr="00BD714A" w:rsidRDefault="00BD714A" w:rsidP="00BD714A">
      <w:pPr>
        <w:jc w:val="center"/>
        <w:rPr>
          <w:rFonts w:ascii="Cambria" w:hAnsi="Cambria"/>
          <w:color w:val="000000" w:themeColor="text1"/>
        </w:rPr>
      </w:pPr>
      <w:r w:rsidRPr="00BD714A">
        <w:rPr>
          <w:rFonts w:ascii="Cambria" w:hAnsi="Cambria"/>
          <w:color w:val="000000" w:themeColor="text1"/>
        </w:rPr>
        <w:t xml:space="preserve">Penn Area Library </w:t>
      </w:r>
      <w:r w:rsidRPr="00BD714A">
        <w:rPr>
          <w:rFonts w:ascii="Cambria" w:hAnsi="Cambria"/>
          <w:color w:val="000000" w:themeColor="text1"/>
        </w:rPr>
        <w:br/>
        <w:t>Board of Trustees</w:t>
      </w:r>
      <w:r w:rsidRPr="00BD714A">
        <w:rPr>
          <w:rFonts w:ascii="Cambria" w:hAnsi="Cambria"/>
          <w:color w:val="000000" w:themeColor="text1"/>
        </w:rPr>
        <w:br/>
        <w:t>PO Box 499</w:t>
      </w:r>
      <w:r w:rsidRPr="00BD714A">
        <w:rPr>
          <w:rFonts w:ascii="Cambria" w:hAnsi="Cambria"/>
          <w:color w:val="000000" w:themeColor="text1"/>
        </w:rPr>
        <w:br/>
        <w:t>Harrison City, PA 15636</w:t>
      </w:r>
      <w:r w:rsidRPr="00BD714A">
        <w:rPr>
          <w:rFonts w:ascii="Cambria" w:hAnsi="Cambria"/>
          <w:color w:val="000000" w:themeColor="text1"/>
        </w:rPr>
        <w:br/>
        <w:t>724-744-4414</w:t>
      </w:r>
    </w:p>
    <w:sectPr w:rsidR="00BD714A" w:rsidRPr="00BD714A" w:rsidSect="00CD13CF">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DB3297"/>
    <w:multiLevelType w:val="hybridMultilevel"/>
    <w:tmpl w:val="17F68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643373">
    <w:abstractNumId w:val="1"/>
  </w:num>
  <w:num w:numId="2" w16cid:durableId="1112020194">
    <w:abstractNumId w:val="0"/>
  </w:num>
  <w:num w:numId="3" w16cid:durableId="413742842">
    <w:abstractNumId w:val="2"/>
  </w:num>
  <w:num w:numId="4" w16cid:durableId="503861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3403E"/>
    <w:rsid w:val="0008194E"/>
    <w:rsid w:val="000B0232"/>
    <w:rsid w:val="000B5237"/>
    <w:rsid w:val="00103DAB"/>
    <w:rsid w:val="00135AE9"/>
    <w:rsid w:val="001805BD"/>
    <w:rsid w:val="00186E5A"/>
    <w:rsid w:val="00222BF9"/>
    <w:rsid w:val="00294028"/>
    <w:rsid w:val="002F5881"/>
    <w:rsid w:val="003201C1"/>
    <w:rsid w:val="00347792"/>
    <w:rsid w:val="003E7907"/>
    <w:rsid w:val="004656BC"/>
    <w:rsid w:val="00472870"/>
    <w:rsid w:val="004B78D2"/>
    <w:rsid w:val="004F4B80"/>
    <w:rsid w:val="00546A7E"/>
    <w:rsid w:val="00585A44"/>
    <w:rsid w:val="0058617C"/>
    <w:rsid w:val="00597543"/>
    <w:rsid w:val="005B386B"/>
    <w:rsid w:val="005D268A"/>
    <w:rsid w:val="005D5A49"/>
    <w:rsid w:val="005F22EC"/>
    <w:rsid w:val="006227B3"/>
    <w:rsid w:val="00631AC3"/>
    <w:rsid w:val="006470AE"/>
    <w:rsid w:val="006541AE"/>
    <w:rsid w:val="00655D64"/>
    <w:rsid w:val="00683820"/>
    <w:rsid w:val="00684D57"/>
    <w:rsid w:val="006A11D2"/>
    <w:rsid w:val="006B018A"/>
    <w:rsid w:val="006F3B2C"/>
    <w:rsid w:val="0071656C"/>
    <w:rsid w:val="00741BEA"/>
    <w:rsid w:val="007707DC"/>
    <w:rsid w:val="007C767B"/>
    <w:rsid w:val="008A2644"/>
    <w:rsid w:val="0091715C"/>
    <w:rsid w:val="00931310"/>
    <w:rsid w:val="009F13F2"/>
    <w:rsid w:val="00AF438D"/>
    <w:rsid w:val="00B022EB"/>
    <w:rsid w:val="00B0501F"/>
    <w:rsid w:val="00BC10AF"/>
    <w:rsid w:val="00BD209B"/>
    <w:rsid w:val="00BD714A"/>
    <w:rsid w:val="00BE2C62"/>
    <w:rsid w:val="00C34E39"/>
    <w:rsid w:val="00C619CD"/>
    <w:rsid w:val="00C94E27"/>
    <w:rsid w:val="00CC5687"/>
    <w:rsid w:val="00CC5F8D"/>
    <w:rsid w:val="00CD13CF"/>
    <w:rsid w:val="00D76612"/>
    <w:rsid w:val="00DD2556"/>
    <w:rsid w:val="00DE4A94"/>
    <w:rsid w:val="00E33B9F"/>
    <w:rsid w:val="00E70431"/>
    <w:rsid w:val="00E779C7"/>
    <w:rsid w:val="00F61A83"/>
    <w:rsid w:val="00FA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chartTrackingRefBased/>
  <w15:docId w15:val="{B7C4092A-1A22-42C8-8769-B6445CAF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table" w:styleId="TableGrid">
    <w:name w:val="Table Grid"/>
    <w:basedOn w:val="TableNormal"/>
    <w:uiPriority w:val="39"/>
    <w:rsid w:val="00D7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Jessica M. Beichler</cp:lastModifiedBy>
  <cp:revision>3</cp:revision>
  <dcterms:created xsi:type="dcterms:W3CDTF">2026-05-26T12:56:00Z</dcterms:created>
  <dcterms:modified xsi:type="dcterms:W3CDTF">2026-05-27T11:56:00Z</dcterms:modified>
</cp:coreProperties>
</file>